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C0" w:rsidRPr="004171C0" w:rsidRDefault="004171C0" w:rsidP="004171C0">
      <w:pPr>
        <w:numPr>
          <w:ilvl w:val="0"/>
          <w:numId w:val="1"/>
        </w:numPr>
        <w:spacing w:line="240" w:lineRule="auto"/>
        <w:ind w:left="2370"/>
        <w:rPr>
          <w:rFonts w:ascii="Arial" w:eastAsia="Times New Roman" w:hAnsi="Arial" w:cs="Arial"/>
          <w:color w:val="222222"/>
          <w:sz w:val="24"/>
          <w:szCs w:val="24"/>
          <w:lang w:eastAsia="en-GB"/>
        </w:rPr>
      </w:pPr>
      <w:proofErr w:type="gramStart"/>
      <w:r w:rsidRPr="004171C0">
        <w:rPr>
          <w:rFonts w:ascii="Arial" w:eastAsia="Times New Roman" w:hAnsi="Arial" w:cs="Arial"/>
          <w:color w:val="222222"/>
          <w:sz w:val="24"/>
          <w:szCs w:val="24"/>
          <w:lang w:eastAsia="en-GB"/>
        </w:rPr>
        <w:t>a</w:t>
      </w:r>
      <w:proofErr w:type="gramEnd"/>
      <w:r w:rsidRPr="004171C0">
        <w:rPr>
          <w:rFonts w:ascii="Arial" w:eastAsia="Times New Roman" w:hAnsi="Arial" w:cs="Arial"/>
          <w:color w:val="222222"/>
          <w:sz w:val="24"/>
          <w:szCs w:val="24"/>
          <w:lang w:eastAsia="en-GB"/>
        </w:rPr>
        <w:t xml:space="preserve"> series of petitions for use in church services or processions, usually recited by the clergy and responded to in a recurring formula by the people.</w:t>
      </w:r>
    </w:p>
    <w:p w:rsidR="004171C0" w:rsidRDefault="004171C0">
      <w:pPr>
        <w:rPr>
          <w:lang w:val="en"/>
        </w:rPr>
      </w:pPr>
    </w:p>
    <w:p w:rsidR="000D2CD5" w:rsidRDefault="009C4E1B">
      <w:pPr>
        <w:rPr>
          <w:lang w:val="en"/>
        </w:rPr>
      </w:pPr>
      <w:r>
        <w:rPr>
          <w:lang w:val="en"/>
        </w:rPr>
        <w:t xml:space="preserve">The </w:t>
      </w:r>
      <w:hyperlink r:id="rId5" w:tooltip="Litany" w:history="1">
        <w:r>
          <w:rPr>
            <w:rStyle w:val="Hyperlink"/>
            <w:lang w:val="en"/>
          </w:rPr>
          <w:t>litany</w:t>
        </w:r>
      </w:hyperlink>
      <w:r>
        <w:rPr>
          <w:lang w:val="en"/>
        </w:rPr>
        <w:t xml:space="preserve"> contains many of the titles used formally and informally for the </w:t>
      </w:r>
      <w:hyperlink r:id="rId6" w:tooltip="BVM(RC)" w:history="1">
        <w:r>
          <w:rPr>
            <w:rStyle w:val="Hyperlink"/>
            <w:lang w:val="en"/>
          </w:rPr>
          <w:t>Virgin Mary</w:t>
        </w:r>
      </w:hyperlink>
      <w:r>
        <w:rPr>
          <w:lang w:val="en"/>
        </w:rPr>
        <w:t>, and would often be recited as a call and response chant in a group setting</w:t>
      </w:r>
    </w:p>
    <w:p w:rsidR="004171C0" w:rsidRDefault="001B6462">
      <w:r>
        <w:rPr>
          <w:rFonts w:ascii="Arial" w:hAnsi="Arial" w:cs="Arial"/>
          <w:color w:val="0000FF"/>
          <w:sz w:val="20"/>
          <w:szCs w:val="20"/>
        </w:rPr>
        <w:t xml:space="preserve">This litany to the Blessed Virgin Mary was composed during the </w:t>
      </w:r>
      <w:proofErr w:type="gramStart"/>
      <w:r>
        <w:rPr>
          <w:rFonts w:ascii="Arial" w:hAnsi="Arial" w:cs="Arial"/>
          <w:color w:val="0000FF"/>
          <w:sz w:val="20"/>
          <w:szCs w:val="20"/>
        </w:rPr>
        <w:t>Middle</w:t>
      </w:r>
      <w:proofErr w:type="gramEnd"/>
      <w:r>
        <w:rPr>
          <w:rFonts w:ascii="Arial" w:hAnsi="Arial" w:cs="Arial"/>
          <w:color w:val="0000FF"/>
          <w:sz w:val="20"/>
          <w:szCs w:val="20"/>
        </w:rPr>
        <w:t xml:space="preserve"> Ages. The place of </w:t>
      </w:r>
      <w:proofErr w:type="spellStart"/>
      <w:r>
        <w:rPr>
          <w:rFonts w:ascii="Arial" w:hAnsi="Arial" w:cs="Arial"/>
          <w:color w:val="0000FF"/>
          <w:sz w:val="20"/>
          <w:szCs w:val="20"/>
        </w:rPr>
        <w:t>honor</w:t>
      </w:r>
      <w:proofErr w:type="spellEnd"/>
      <w:r>
        <w:rPr>
          <w:rFonts w:ascii="Arial" w:hAnsi="Arial" w:cs="Arial"/>
          <w:color w:val="0000FF"/>
          <w:sz w:val="20"/>
          <w:szCs w:val="20"/>
        </w:rPr>
        <w:t xml:space="preserve"> it now holds in the life of the Church is due to its faithful use at the shrine of the Holy House at Loreto. It was definitely approved by </w:t>
      </w:r>
      <w:proofErr w:type="spellStart"/>
      <w:r>
        <w:rPr>
          <w:rFonts w:ascii="Arial" w:hAnsi="Arial" w:cs="Arial"/>
          <w:color w:val="0000FF"/>
          <w:sz w:val="20"/>
          <w:szCs w:val="20"/>
        </w:rPr>
        <w:t>Sixtus</w:t>
      </w:r>
      <w:proofErr w:type="spellEnd"/>
      <w:r>
        <w:rPr>
          <w:rFonts w:ascii="Arial" w:hAnsi="Arial" w:cs="Arial"/>
          <w:color w:val="0000FF"/>
          <w:sz w:val="20"/>
          <w:szCs w:val="20"/>
        </w:rPr>
        <w:t xml:space="preserve"> V in 1587, and all other Marian litanies were suppressed, at least for public use. Its titles and invocations set before us Mary's exalted privileges, her holiness of life, her amiability and power, her motherly spirit and queenly majesty. </w:t>
      </w:r>
      <w:r>
        <w:rPr>
          <w:rFonts w:ascii="Arial" w:hAnsi="Arial" w:cs="Arial"/>
          <w:color w:val="0000FF"/>
          <w:sz w:val="20"/>
          <w:szCs w:val="20"/>
        </w:rPr>
        <w:br/>
        <w:t>The principle that has been followed in their interpretation is the one enunciated by the same Pius IX: "</w:t>
      </w:r>
      <w:r>
        <w:rPr>
          <w:rFonts w:ascii="Arial" w:hAnsi="Arial" w:cs="Arial"/>
          <w:i/>
          <w:iCs/>
          <w:color w:val="0000FF"/>
          <w:sz w:val="20"/>
          <w:szCs w:val="20"/>
        </w:rPr>
        <w:t xml:space="preserve">God enriched her so wonderfully from the treasury of His divinity, far beyond all angels and saints with the abundance of all heavenly gifts, that she . . </w:t>
      </w:r>
      <w:proofErr w:type="gramStart"/>
      <w:r>
        <w:rPr>
          <w:rFonts w:ascii="Arial" w:hAnsi="Arial" w:cs="Arial"/>
          <w:i/>
          <w:iCs/>
          <w:color w:val="0000FF"/>
          <w:sz w:val="20"/>
          <w:szCs w:val="20"/>
        </w:rPr>
        <w:t>.should</w:t>
      </w:r>
      <w:proofErr w:type="gramEnd"/>
      <w:r>
        <w:rPr>
          <w:rFonts w:ascii="Arial" w:hAnsi="Arial" w:cs="Arial"/>
          <w:i/>
          <w:iCs/>
          <w:color w:val="0000FF"/>
          <w:sz w:val="20"/>
          <w:szCs w:val="20"/>
        </w:rPr>
        <w:t xml:space="preserve"> show forth such fullness of innocence and holiness, than which a greater under God is unthinkable and which, beside God, no one can even conceive in thought."</w:t>
      </w:r>
      <w:r>
        <w:rPr>
          <w:rFonts w:ascii="Arial" w:hAnsi="Arial" w:cs="Arial"/>
          <w:color w:val="0000FF"/>
          <w:sz w:val="20"/>
          <w:szCs w:val="20"/>
        </w:rPr>
        <w:br/>
        <w:t>Hence, whatever virtue and holiness is found in angels and saints must be present in Mary in an immeasurably higher degree.</w:t>
      </w:r>
      <w:bookmarkStart w:id="0" w:name="_GoBack"/>
      <w:bookmarkEnd w:id="0"/>
    </w:p>
    <w:sectPr w:rsidR="004171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0134A6"/>
    <w:multiLevelType w:val="multilevel"/>
    <w:tmpl w:val="02049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1B"/>
    <w:rsid w:val="000D2CD5"/>
    <w:rsid w:val="001B6462"/>
    <w:rsid w:val="004171C0"/>
    <w:rsid w:val="009C4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88B4-7DAE-42D3-82FA-58E87C51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4E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008906">
      <w:bodyDiv w:val="1"/>
      <w:marLeft w:val="0"/>
      <w:marRight w:val="0"/>
      <w:marTop w:val="0"/>
      <w:marBottom w:val="0"/>
      <w:divBdr>
        <w:top w:val="none" w:sz="0" w:space="0" w:color="auto"/>
        <w:left w:val="none" w:sz="0" w:space="0" w:color="auto"/>
        <w:bottom w:val="none" w:sz="0" w:space="0" w:color="auto"/>
        <w:right w:val="none" w:sz="0" w:space="0" w:color="auto"/>
      </w:divBdr>
      <w:divsChild>
        <w:div w:id="780684621">
          <w:marLeft w:val="0"/>
          <w:marRight w:val="0"/>
          <w:marTop w:val="0"/>
          <w:marBottom w:val="0"/>
          <w:divBdr>
            <w:top w:val="none" w:sz="0" w:space="0" w:color="auto"/>
            <w:left w:val="none" w:sz="0" w:space="0" w:color="auto"/>
            <w:bottom w:val="none" w:sz="0" w:space="0" w:color="auto"/>
            <w:right w:val="none" w:sz="0" w:space="0" w:color="auto"/>
          </w:divBdr>
          <w:divsChild>
            <w:div w:id="148643019">
              <w:marLeft w:val="0"/>
              <w:marRight w:val="0"/>
              <w:marTop w:val="0"/>
              <w:marBottom w:val="0"/>
              <w:divBdr>
                <w:top w:val="none" w:sz="0" w:space="0" w:color="auto"/>
                <w:left w:val="none" w:sz="0" w:space="0" w:color="auto"/>
                <w:bottom w:val="none" w:sz="0" w:space="0" w:color="auto"/>
                <w:right w:val="none" w:sz="0" w:space="0" w:color="auto"/>
              </w:divBdr>
              <w:divsChild>
                <w:div w:id="784739565">
                  <w:marLeft w:val="0"/>
                  <w:marRight w:val="0"/>
                  <w:marTop w:val="0"/>
                  <w:marBottom w:val="0"/>
                  <w:divBdr>
                    <w:top w:val="none" w:sz="0" w:space="0" w:color="auto"/>
                    <w:left w:val="none" w:sz="0" w:space="0" w:color="auto"/>
                    <w:bottom w:val="none" w:sz="0" w:space="0" w:color="auto"/>
                    <w:right w:val="none" w:sz="0" w:space="0" w:color="auto"/>
                  </w:divBdr>
                  <w:divsChild>
                    <w:div w:id="17243529">
                      <w:marLeft w:val="0"/>
                      <w:marRight w:val="0"/>
                      <w:marTop w:val="0"/>
                      <w:marBottom w:val="0"/>
                      <w:divBdr>
                        <w:top w:val="none" w:sz="0" w:space="0" w:color="auto"/>
                        <w:left w:val="none" w:sz="0" w:space="0" w:color="auto"/>
                        <w:bottom w:val="none" w:sz="0" w:space="0" w:color="auto"/>
                        <w:right w:val="none" w:sz="0" w:space="0" w:color="auto"/>
                      </w:divBdr>
                      <w:divsChild>
                        <w:div w:id="442700027">
                          <w:marLeft w:val="0"/>
                          <w:marRight w:val="0"/>
                          <w:marTop w:val="45"/>
                          <w:marBottom w:val="0"/>
                          <w:divBdr>
                            <w:top w:val="none" w:sz="0" w:space="0" w:color="auto"/>
                            <w:left w:val="none" w:sz="0" w:space="0" w:color="auto"/>
                            <w:bottom w:val="none" w:sz="0" w:space="0" w:color="auto"/>
                            <w:right w:val="none" w:sz="0" w:space="0" w:color="auto"/>
                          </w:divBdr>
                          <w:divsChild>
                            <w:div w:id="572080410">
                              <w:marLeft w:val="0"/>
                              <w:marRight w:val="0"/>
                              <w:marTop w:val="0"/>
                              <w:marBottom w:val="0"/>
                              <w:divBdr>
                                <w:top w:val="none" w:sz="0" w:space="0" w:color="auto"/>
                                <w:left w:val="none" w:sz="0" w:space="0" w:color="auto"/>
                                <w:bottom w:val="none" w:sz="0" w:space="0" w:color="auto"/>
                                <w:right w:val="none" w:sz="0" w:space="0" w:color="auto"/>
                              </w:divBdr>
                              <w:divsChild>
                                <w:div w:id="1302268256">
                                  <w:marLeft w:val="2070"/>
                                  <w:marRight w:val="3810"/>
                                  <w:marTop w:val="0"/>
                                  <w:marBottom w:val="0"/>
                                  <w:divBdr>
                                    <w:top w:val="none" w:sz="0" w:space="0" w:color="auto"/>
                                    <w:left w:val="none" w:sz="0" w:space="0" w:color="auto"/>
                                    <w:bottom w:val="none" w:sz="0" w:space="0" w:color="auto"/>
                                    <w:right w:val="none" w:sz="0" w:space="0" w:color="auto"/>
                                  </w:divBdr>
                                  <w:divsChild>
                                    <w:div w:id="395320254">
                                      <w:marLeft w:val="0"/>
                                      <w:marRight w:val="0"/>
                                      <w:marTop w:val="0"/>
                                      <w:marBottom w:val="0"/>
                                      <w:divBdr>
                                        <w:top w:val="none" w:sz="0" w:space="0" w:color="auto"/>
                                        <w:left w:val="none" w:sz="0" w:space="0" w:color="auto"/>
                                        <w:bottom w:val="none" w:sz="0" w:space="0" w:color="auto"/>
                                        <w:right w:val="none" w:sz="0" w:space="0" w:color="auto"/>
                                      </w:divBdr>
                                      <w:divsChild>
                                        <w:div w:id="740445680">
                                          <w:marLeft w:val="0"/>
                                          <w:marRight w:val="0"/>
                                          <w:marTop w:val="0"/>
                                          <w:marBottom w:val="0"/>
                                          <w:divBdr>
                                            <w:top w:val="none" w:sz="0" w:space="0" w:color="auto"/>
                                            <w:left w:val="none" w:sz="0" w:space="0" w:color="auto"/>
                                            <w:bottom w:val="none" w:sz="0" w:space="0" w:color="auto"/>
                                            <w:right w:val="none" w:sz="0" w:space="0" w:color="auto"/>
                                          </w:divBdr>
                                          <w:divsChild>
                                            <w:div w:id="77143620">
                                              <w:marLeft w:val="0"/>
                                              <w:marRight w:val="0"/>
                                              <w:marTop w:val="0"/>
                                              <w:marBottom w:val="0"/>
                                              <w:divBdr>
                                                <w:top w:val="none" w:sz="0" w:space="0" w:color="auto"/>
                                                <w:left w:val="none" w:sz="0" w:space="0" w:color="auto"/>
                                                <w:bottom w:val="none" w:sz="0" w:space="0" w:color="auto"/>
                                                <w:right w:val="none" w:sz="0" w:space="0" w:color="auto"/>
                                              </w:divBdr>
                                              <w:divsChild>
                                                <w:div w:id="1435126145">
                                                  <w:marLeft w:val="0"/>
                                                  <w:marRight w:val="0"/>
                                                  <w:marTop w:val="0"/>
                                                  <w:marBottom w:val="0"/>
                                                  <w:divBdr>
                                                    <w:top w:val="none" w:sz="0" w:space="0" w:color="auto"/>
                                                    <w:left w:val="none" w:sz="0" w:space="0" w:color="auto"/>
                                                    <w:bottom w:val="none" w:sz="0" w:space="0" w:color="auto"/>
                                                    <w:right w:val="none" w:sz="0" w:space="0" w:color="auto"/>
                                                  </w:divBdr>
                                                  <w:divsChild>
                                                    <w:div w:id="997419441">
                                                      <w:marLeft w:val="0"/>
                                                      <w:marRight w:val="0"/>
                                                      <w:marTop w:val="0"/>
                                                      <w:marBottom w:val="0"/>
                                                      <w:divBdr>
                                                        <w:top w:val="none" w:sz="0" w:space="0" w:color="auto"/>
                                                        <w:left w:val="none" w:sz="0" w:space="0" w:color="auto"/>
                                                        <w:bottom w:val="none" w:sz="0" w:space="0" w:color="auto"/>
                                                        <w:right w:val="none" w:sz="0" w:space="0" w:color="auto"/>
                                                      </w:divBdr>
                                                      <w:divsChild>
                                                        <w:div w:id="666058574">
                                                          <w:marLeft w:val="0"/>
                                                          <w:marRight w:val="0"/>
                                                          <w:marTop w:val="0"/>
                                                          <w:marBottom w:val="345"/>
                                                          <w:divBdr>
                                                            <w:top w:val="none" w:sz="0" w:space="0" w:color="auto"/>
                                                            <w:left w:val="none" w:sz="0" w:space="0" w:color="auto"/>
                                                            <w:bottom w:val="none" w:sz="0" w:space="0" w:color="auto"/>
                                                            <w:right w:val="none" w:sz="0" w:space="0" w:color="auto"/>
                                                          </w:divBdr>
                                                          <w:divsChild>
                                                            <w:div w:id="176620705">
                                                              <w:marLeft w:val="0"/>
                                                              <w:marRight w:val="0"/>
                                                              <w:marTop w:val="0"/>
                                                              <w:marBottom w:val="0"/>
                                                              <w:divBdr>
                                                                <w:top w:val="none" w:sz="0" w:space="0" w:color="auto"/>
                                                                <w:left w:val="none" w:sz="0" w:space="0" w:color="auto"/>
                                                                <w:bottom w:val="none" w:sz="0" w:space="0" w:color="auto"/>
                                                                <w:right w:val="none" w:sz="0" w:space="0" w:color="auto"/>
                                                              </w:divBdr>
                                                              <w:divsChild>
                                                                <w:div w:id="1458063182">
                                                                  <w:marLeft w:val="0"/>
                                                                  <w:marRight w:val="0"/>
                                                                  <w:marTop w:val="0"/>
                                                                  <w:marBottom w:val="0"/>
                                                                  <w:divBdr>
                                                                    <w:top w:val="none" w:sz="0" w:space="0" w:color="auto"/>
                                                                    <w:left w:val="none" w:sz="0" w:space="0" w:color="auto"/>
                                                                    <w:bottom w:val="none" w:sz="0" w:space="0" w:color="auto"/>
                                                                    <w:right w:val="none" w:sz="0" w:space="0" w:color="auto"/>
                                                                  </w:divBdr>
                                                                  <w:divsChild>
                                                                    <w:div w:id="729422962">
                                                                      <w:marLeft w:val="0"/>
                                                                      <w:marRight w:val="0"/>
                                                                      <w:marTop w:val="0"/>
                                                                      <w:marBottom w:val="0"/>
                                                                      <w:divBdr>
                                                                        <w:top w:val="none" w:sz="0" w:space="0" w:color="auto"/>
                                                                        <w:left w:val="none" w:sz="0" w:space="0" w:color="auto"/>
                                                                        <w:bottom w:val="none" w:sz="0" w:space="0" w:color="auto"/>
                                                                        <w:right w:val="none" w:sz="0" w:space="0" w:color="auto"/>
                                                                      </w:divBdr>
                                                                      <w:divsChild>
                                                                        <w:div w:id="1333021565">
                                                                          <w:marLeft w:val="0"/>
                                                                          <w:marRight w:val="0"/>
                                                                          <w:marTop w:val="0"/>
                                                                          <w:marBottom w:val="0"/>
                                                                          <w:divBdr>
                                                                            <w:top w:val="none" w:sz="0" w:space="0" w:color="auto"/>
                                                                            <w:left w:val="none" w:sz="0" w:space="0" w:color="auto"/>
                                                                            <w:bottom w:val="none" w:sz="0" w:space="0" w:color="auto"/>
                                                                            <w:right w:val="none" w:sz="0" w:space="0" w:color="auto"/>
                                                                          </w:divBdr>
                                                                          <w:divsChild>
                                                                            <w:div w:id="20323539">
                                                                              <w:marLeft w:val="0"/>
                                                                              <w:marRight w:val="0"/>
                                                                              <w:marTop w:val="0"/>
                                                                              <w:marBottom w:val="0"/>
                                                                              <w:divBdr>
                                                                                <w:top w:val="none" w:sz="0" w:space="0" w:color="auto"/>
                                                                                <w:left w:val="none" w:sz="0" w:space="0" w:color="auto"/>
                                                                                <w:bottom w:val="none" w:sz="0" w:space="0" w:color="auto"/>
                                                                                <w:right w:val="none" w:sz="0" w:space="0" w:color="auto"/>
                                                                              </w:divBdr>
                                                                              <w:divsChild>
                                                                                <w:div w:id="1711296985">
                                                                                  <w:marLeft w:val="0"/>
                                                                                  <w:marRight w:val="0"/>
                                                                                  <w:marTop w:val="0"/>
                                                                                  <w:marBottom w:val="0"/>
                                                                                  <w:divBdr>
                                                                                    <w:top w:val="none" w:sz="0" w:space="0" w:color="auto"/>
                                                                                    <w:left w:val="none" w:sz="0" w:space="0" w:color="auto"/>
                                                                                    <w:bottom w:val="none" w:sz="0" w:space="0" w:color="auto"/>
                                                                                    <w:right w:val="none" w:sz="0" w:space="0" w:color="auto"/>
                                                                                  </w:divBdr>
                                                                                  <w:divsChild>
                                                                                    <w:div w:id="607277117">
                                                                                      <w:marLeft w:val="0"/>
                                                                                      <w:marRight w:val="0"/>
                                                                                      <w:marTop w:val="0"/>
                                                                                      <w:marBottom w:val="0"/>
                                                                                      <w:divBdr>
                                                                                        <w:top w:val="none" w:sz="0" w:space="0" w:color="auto"/>
                                                                                        <w:left w:val="none" w:sz="0" w:space="0" w:color="auto"/>
                                                                                        <w:bottom w:val="none" w:sz="0" w:space="0" w:color="auto"/>
                                                                                        <w:right w:val="none" w:sz="0" w:space="0" w:color="auto"/>
                                                                                      </w:divBdr>
                                                                                      <w:divsChild>
                                                                                        <w:div w:id="202140073">
                                                                                          <w:marLeft w:val="0"/>
                                                                                          <w:marRight w:val="0"/>
                                                                                          <w:marTop w:val="0"/>
                                                                                          <w:marBottom w:val="0"/>
                                                                                          <w:divBdr>
                                                                                            <w:top w:val="none" w:sz="0" w:space="0" w:color="auto"/>
                                                                                            <w:left w:val="none" w:sz="0" w:space="0" w:color="auto"/>
                                                                                            <w:bottom w:val="none" w:sz="0" w:space="0" w:color="auto"/>
                                                                                            <w:right w:val="none" w:sz="0" w:space="0" w:color="auto"/>
                                                                                          </w:divBdr>
                                                                                          <w:divsChild>
                                                                                            <w:div w:id="1210141468">
                                                                                              <w:marLeft w:val="0"/>
                                                                                              <w:marRight w:val="0"/>
                                                                                              <w:marTop w:val="0"/>
                                                                                              <w:marBottom w:val="0"/>
                                                                                              <w:divBdr>
                                                                                                <w:top w:val="none" w:sz="0" w:space="0" w:color="auto"/>
                                                                                                <w:left w:val="none" w:sz="0" w:space="0" w:color="auto"/>
                                                                                                <w:bottom w:val="none" w:sz="0" w:space="0" w:color="auto"/>
                                                                                                <w:right w:val="none" w:sz="0" w:space="0" w:color="auto"/>
                                                                                              </w:divBdr>
                                                                                              <w:divsChild>
                                                                                                <w:div w:id="1546018958">
                                                                                                  <w:marLeft w:val="0"/>
                                                                                                  <w:marRight w:val="0"/>
                                                                                                  <w:marTop w:val="0"/>
                                                                                                  <w:marBottom w:val="0"/>
                                                                                                  <w:divBdr>
                                                                                                    <w:top w:val="none" w:sz="0" w:space="0" w:color="auto"/>
                                                                                                    <w:left w:val="none" w:sz="0" w:space="0" w:color="auto"/>
                                                                                                    <w:bottom w:val="none" w:sz="0" w:space="0" w:color="auto"/>
                                                                                                    <w:right w:val="none" w:sz="0" w:space="0" w:color="auto"/>
                                                                                                  </w:divBdr>
                                                                                                  <w:divsChild>
                                                                                                    <w:div w:id="860317992">
                                                                                                      <w:marLeft w:val="300"/>
                                                                                                      <w:marRight w:val="0"/>
                                                                                                      <w:marTop w:val="0"/>
                                                                                                      <w:marBottom w:val="0"/>
                                                                                                      <w:divBdr>
                                                                                                        <w:top w:val="none" w:sz="0" w:space="0" w:color="auto"/>
                                                                                                        <w:left w:val="none" w:sz="0" w:space="0" w:color="auto"/>
                                                                                                        <w:bottom w:val="none" w:sz="0" w:space="0" w:color="auto"/>
                                                                                                        <w:right w:val="none" w:sz="0" w:space="0" w:color="auto"/>
                                                                                                      </w:divBdr>
                                                                                                      <w:divsChild>
                                                                                                        <w:div w:id="713584389">
                                                                                                          <w:marLeft w:val="0"/>
                                                                                                          <w:marRight w:val="0"/>
                                                                                                          <w:marTop w:val="0"/>
                                                                                                          <w:marBottom w:val="0"/>
                                                                                                          <w:divBdr>
                                                                                                            <w:top w:val="none" w:sz="0" w:space="0" w:color="auto"/>
                                                                                                            <w:left w:val="none" w:sz="0" w:space="0" w:color="auto"/>
                                                                                                            <w:bottom w:val="none" w:sz="0" w:space="0" w:color="auto"/>
                                                                                                            <w:right w:val="none" w:sz="0" w:space="0" w:color="auto"/>
                                                                                                          </w:divBdr>
                                                                                                          <w:divsChild>
                                                                                                            <w:div w:id="19636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BVM(RC)" TargetMode="External"/><Relationship Id="rId5" Type="http://schemas.openxmlformats.org/officeDocument/2006/relationships/hyperlink" Target="https://en.wikipedia.org/wiki/Litan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primaryre</dc:creator>
  <cp:keywords/>
  <dc:description/>
  <cp:lastModifiedBy>primaryre</cp:lastModifiedBy>
  <cp:revision>3</cp:revision>
  <dcterms:created xsi:type="dcterms:W3CDTF">2016-02-22T16:41:00Z</dcterms:created>
  <dcterms:modified xsi:type="dcterms:W3CDTF">2016-02-22T16:46:00Z</dcterms:modified>
</cp:coreProperties>
</file>